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6A" w:rsidRDefault="0071256A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71256A">
        <w:rPr>
          <w:rFonts w:ascii="Verdana" w:eastAsia="Times New Roman" w:hAnsi="Verdana" w:cs="Times New Roman"/>
          <w:b/>
          <w:color w:val="777777"/>
          <w:spacing w:val="5"/>
          <w:sz w:val="24"/>
          <w:szCs w:val="24"/>
          <w:lang w:eastAsia="sk-SK"/>
        </w:rPr>
        <w:t>Odporúčaný spôsob montáže</w:t>
      </w:r>
      <w:r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:</w:t>
      </w:r>
    </w:p>
    <w:p w:rsidR="0071256A" w:rsidRDefault="0071256A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</w:p>
    <w:p w:rsidR="00B21D70" w:rsidRPr="00B21D70" w:rsidRDefault="00FE3B2E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hyperlink r:id="rId4" w:history="1">
        <w:r w:rsidR="00B21D70" w:rsidRPr="00541CE6">
          <w:rPr>
            <w:rFonts w:ascii="Verdana" w:eastAsia="Times New Roman" w:hAnsi="Verdana" w:cs="Times New Roman"/>
            <w:color w:val="333333"/>
            <w:spacing w:val="5"/>
            <w:sz w:val="24"/>
            <w:szCs w:val="24"/>
            <w:lang w:eastAsia="sk-SK"/>
          </w:rPr>
          <w:t>Betónový obklad</w:t>
        </w:r>
      </w:hyperlink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 sa lepí na bežne dostupné priemyselné flexibilné lepidlá. Tieto lepidlá s</w:t>
      </w:r>
      <w:r w:rsidR="00B21D70"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i môžete zakúpiť v predajniach stavebn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ín. Dôležité je, aby bolo lepidlo flexibilné a určené na lepenie veľkoformátových obkla</w:t>
      </w:r>
      <w:r w:rsidR="0065471F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dov a dlažieb do exteriéru. </w:t>
      </w:r>
    </w:p>
    <w:p w:rsidR="00B21D70" w:rsidRPr="00B21D70" w:rsidRDefault="00B21D70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</w:t>
      </w:r>
    </w:p>
    <w:p w:rsidR="00B21D70" w:rsidRPr="00B21D70" w:rsidRDefault="00B21D70" w:rsidP="00B21D70">
      <w:pPr>
        <w:shd w:val="clear" w:color="auto" w:fill="FFFFFF"/>
        <w:spacing w:after="18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Tieto flexibilné lepidlá väčšina výrobcov deklaruje ako najlepšie z celej výrobnej rady a často nesú aj označenie C2TE. Na lepidle sa určite neoplatí šetriť napr. zakúpením nižších rád </w:t>
      </w:r>
      <w:proofErr w:type="spellStart"/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flexi</w:t>
      </w:r>
      <w:proofErr w:type="spellEnd"/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lepidiel, ktoré sú určené pre maloformátové obklady.</w:t>
      </w:r>
    </w:p>
    <w:p w:rsidR="00B21D70" w:rsidRPr="00541CE6" w:rsidRDefault="00B21D70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br/>
        <w:t>Podklad:</w:t>
      </w:r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br/>
        <w:t>Úprava podkladu si pri bežnej aplikácii</w:t>
      </w: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</w:t>
      </w:r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vyž</w:t>
      </w: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aduje zvláštnu pozornosť- musí byť čistá , suchá, zbavená prachu, zbavená mastnoty, bez náterov , nosná a súdržná. </w:t>
      </w:r>
    </w:p>
    <w:p w:rsidR="00B21D70" w:rsidRPr="00541CE6" w:rsidRDefault="00B21D70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</w:p>
    <w:p w:rsidR="00B21D70" w:rsidRPr="00541CE6" w:rsidRDefault="00B21D70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Na ošetrený podklad je potrebné </w:t>
      </w:r>
      <w:r w:rsidR="00541CE6"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aplikovať vhodný ad</w:t>
      </w:r>
      <w:r w:rsid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h</w:t>
      </w:r>
      <w:r w:rsidR="00541CE6"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ézny mostík , ktorý Vám </w:t>
      </w:r>
      <w:proofErr w:type="spellStart"/>
      <w:r w:rsidR="00541CE6"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odporúčia</w:t>
      </w:r>
      <w:proofErr w:type="spellEnd"/>
      <w:r w:rsidR="00541CE6"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vyšk</w:t>
      </w:r>
      <w:r w:rsid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olení</w:t>
      </w:r>
      <w:r w:rsidR="00541CE6"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predajcovia penetračných náterov.</w:t>
      </w:r>
    </w:p>
    <w:p w:rsidR="00B21D70" w:rsidRPr="00541CE6" w:rsidRDefault="00B21D70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</w:p>
    <w:p w:rsidR="00B21D70" w:rsidRDefault="00B21D70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Pre zvýšenie pevnosti podkladovej plochy sa odporúča a</w:t>
      </w:r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používa tzv. dvojité kotvenie (8ks/m2, kotvy s oceľovým tŕňom) spolu s dvojitým </w:t>
      </w:r>
      <w:proofErr w:type="spellStart"/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presieťkovaním</w:t>
      </w:r>
      <w:proofErr w:type="spellEnd"/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. Na sieťkovanie sa používa tzv. pancierová si</w:t>
      </w: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eťka ktorá znáša vyššiu záťaž.</w:t>
      </w:r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Rozhodujúca je aj celková výška obkladu.</w:t>
      </w:r>
    </w:p>
    <w:p w:rsidR="0065471F" w:rsidRDefault="0065471F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</w:p>
    <w:p w:rsidR="0065471F" w:rsidRPr="00B21D70" w:rsidRDefault="0065471F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V prípade akýchkoľvek nejasností resp. pochybností ohľadom pevnosti, zloženia , statiky atď. podkladovej plochy je potrebné sa obrátiť na vyškolený personál v špecializovaných predajniach stavebnín. </w:t>
      </w:r>
    </w:p>
    <w:p w:rsidR="00322068" w:rsidRDefault="00B21D70" w:rsidP="00322068">
      <w:pPr>
        <w:shd w:val="clear" w:color="auto" w:fill="FFFFFF"/>
        <w:spacing w:after="18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 </w:t>
      </w:r>
    </w:p>
    <w:p w:rsidR="00541CE6" w:rsidRPr="00541CE6" w:rsidRDefault="00B21D70" w:rsidP="00322068">
      <w:pPr>
        <w:shd w:val="clear" w:color="auto" w:fill="FFFFFF"/>
        <w:spacing w:after="18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Lepenie:</w:t>
      </w:r>
    </w:p>
    <w:p w:rsidR="00B21D70" w:rsidRPr="00B21D70" w:rsidRDefault="00541CE6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Pred nanesením lepidla podkladovú plochu a betónové platne navlhčíme vodou.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br/>
        <w:t>Nanášanie lepidla sa robí celoplošne t</w:t>
      </w:r>
      <w:r w:rsidR="0065471F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.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j. lepidlo sa nanesie na celú plochu obkladu</w:t>
      </w: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zubatým </w:t>
      </w:r>
      <w:proofErr w:type="spellStart"/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hladítkom</w:t>
      </w:r>
      <w:proofErr w:type="spellEnd"/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tzv. hrebeňom.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br/>
        <w:t>Lepiacu z</w:t>
      </w: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mes ktorá je pri nalepení betónovej platne na stenu vytlačená nad jej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povrch, je potrebné okamžite</w:t>
      </w:r>
      <w:r w:rsidRPr="00541CE6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zotrieť a povrch očistiť. 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br/>
      </w:r>
    </w:p>
    <w:p w:rsidR="00B21D70" w:rsidRPr="00B21D70" w:rsidRDefault="0065471F" w:rsidP="00541CE6">
      <w:pPr>
        <w:shd w:val="clear" w:color="auto" w:fill="FFFFFF"/>
        <w:spacing w:after="18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 w:rsidRPr="00322068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Impregnácia:</w:t>
      </w:r>
    </w:p>
    <w:p w:rsidR="00B21D70" w:rsidRPr="00B21D70" w:rsidRDefault="0065471F" w:rsidP="00B21D70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Ako finálnu povrchovú úpravu sa odporúča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impregnácia. Existujú rôzne druhy impregnácie ktoré majú len fixačnú (ochrannú)</w:t>
      </w:r>
      <w:r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funkciu a teda vzhľad betónového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obkladu nemenia, alebo impregnácie ktoré zároveň zv</w:t>
      </w:r>
      <w:r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ýraznia farbu a štruktúru betónu</w:t>
      </w:r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, prípadne impregnácie s tzv. mokrým efektom. S výber</w:t>
      </w:r>
      <w:r w:rsidR="00322068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om impregnácie Vám radi poradia v špecializovaných predajniach , napr. </w:t>
      </w:r>
      <w:proofErr w:type="spellStart"/>
      <w:r w:rsidR="00322068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Stachema</w:t>
      </w:r>
      <w:proofErr w:type="spellEnd"/>
      <w:r w:rsidR="00B21D70" w:rsidRPr="00B21D70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>.</w:t>
      </w:r>
      <w:r w:rsidR="00322068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t xml:space="preserve"> V každom prípade </w:t>
      </w:r>
      <w:r w:rsidR="00322068">
        <w:rPr>
          <w:rFonts w:ascii="Verdana" w:eastAsia="Times New Roman" w:hAnsi="Verdana" w:cs="Times New Roman"/>
          <w:color w:val="777777"/>
          <w:spacing w:val="5"/>
          <w:sz w:val="24"/>
          <w:szCs w:val="24"/>
          <w:lang w:eastAsia="sk-SK"/>
        </w:rPr>
        <w:lastRenderedPageBreak/>
        <w:t>odporúčame impregnačný náter si vyskúšať na vzorke , aby ste mohli s istotou určiť, že zodpovedá Vašim predstavám.</w:t>
      </w:r>
    </w:p>
    <w:p w:rsidR="0016614C" w:rsidRPr="0065471F" w:rsidRDefault="0016614C">
      <w:pPr>
        <w:rPr>
          <w:sz w:val="24"/>
          <w:szCs w:val="24"/>
        </w:rPr>
      </w:pPr>
    </w:p>
    <w:sectPr w:rsidR="0016614C" w:rsidRPr="0065471F" w:rsidSect="0016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D70"/>
    <w:rsid w:val="0016614C"/>
    <w:rsid w:val="00322068"/>
    <w:rsid w:val="00541CE6"/>
    <w:rsid w:val="0065471F"/>
    <w:rsid w:val="0071256A"/>
    <w:rsid w:val="00B21D70"/>
    <w:rsid w:val="00FE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61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2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D7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B2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ta.sk/kamenne-obklady-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Jaro</cp:lastModifiedBy>
  <cp:revision>2</cp:revision>
  <dcterms:created xsi:type="dcterms:W3CDTF">2018-04-07T16:33:00Z</dcterms:created>
  <dcterms:modified xsi:type="dcterms:W3CDTF">2018-04-07T16:33:00Z</dcterms:modified>
</cp:coreProperties>
</file>